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913C77">
        <w:rPr>
          <w:rFonts w:ascii="Times New Roman" w:eastAsia="Times New Roman" w:hAnsi="Times New Roman" w:cs="Times New Roman"/>
          <w:b/>
          <w:u w:val="single"/>
        </w:rPr>
        <w:t>ADVERTISEMENT</w:t>
      </w: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913C77">
        <w:rPr>
          <w:rFonts w:ascii="Times New Roman" w:eastAsia="Times New Roman" w:hAnsi="Times New Roman" w:cs="Times New Roman"/>
          <w:b/>
          <w:u w:val="single"/>
        </w:rPr>
        <w:t>NOTICE TO BIDDERS</w:t>
      </w: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rPr>
          <w:rFonts w:ascii="Times New Roman" w:eastAsia="Times New Roman" w:hAnsi="Times New Roman" w:cs="Times New Roman"/>
          <w:b/>
          <w:u w:val="single"/>
        </w:rPr>
      </w:pP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r w:rsidRPr="00913C77">
        <w:rPr>
          <w:rFonts w:ascii="Times New Roman" w:eastAsia="Times New Roman" w:hAnsi="Times New Roman" w:cs="Times New Roman"/>
        </w:rPr>
        <w:t xml:space="preserve">Sealed bids may be submitted on or before the bid opening date of October 4, 2019 until 9:00 a.m. local time, at the Huron County Engineer’s Office, 150 Jefferson Street, Norwalk, Ohio 44857, for the </w:t>
      </w:r>
      <w:r w:rsidRPr="00913C77">
        <w:rPr>
          <w:rFonts w:ascii="Times New Roman" w:eastAsia="Times New Roman" w:hAnsi="Times New Roman" w:cs="Times New Roman"/>
          <w:sz w:val="24"/>
          <w:szCs w:val="24"/>
        </w:rPr>
        <w:t>following Project: Asbestos Abatement, House and Building Demolition at 2737 State Route 162, Willard, Ohio 44890. Bids shall be opened and publically read aloud at 9:01 a.m.</w:t>
      </w: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b/>
          <w:i/>
        </w:rPr>
      </w:pPr>
      <w:r w:rsidRPr="00913C77">
        <w:rPr>
          <w:rFonts w:ascii="Times New Roman" w:eastAsia="Times New Roman" w:hAnsi="Times New Roman" w:cs="Times New Roman"/>
        </w:rPr>
        <w:t>Bid Documents, including contract terms &amp; conditions, must be obtained for a $25.00 (check only) non-refundable fee from the Huron County Engineer at 150 Jefferson Street Norwalk Ohio 44857, between the hours of 7:00 a.m. – 3:00 p.m., Monday through Friday (holidays excluded). Bidder may elect to have these documents mailed to them for an additional fee of $15.00 for shipping.</w:t>
      </w:r>
      <w:r w:rsidRPr="00913C77">
        <w:rPr>
          <w:rFonts w:ascii="Times New Roman" w:eastAsia="Times New Roman" w:hAnsi="Times New Roman" w:cs="Times New Roman"/>
          <w:b/>
          <w:i/>
        </w:rPr>
        <w:t xml:space="preserve"> </w:t>
      </w: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Each bidder is required to furnish with its proposal a Bid Guaranty and Contract Bond in accordance with Section 153.54 of the Ohio Revised Code. Bid security furnished in Bond form, shall be issued by a Surety Company or Corporation licensed in the State of Ohio to provide said surety.</w:t>
      </w:r>
    </w:p>
    <w:p w:rsidR="00913C77" w:rsidRPr="00913C77" w:rsidRDefault="00913C77" w:rsidP="00913C77">
      <w:pPr>
        <w:autoSpaceDE w:val="0"/>
        <w:autoSpaceDN w:val="0"/>
        <w:adjustRightInd w:val="0"/>
        <w:spacing w:after="0" w:line="240" w:lineRule="auto"/>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Each proposal must contain the full name of the party or parties submitting the proposal and all persons interested therein. Each bidder must submit evidence of its experiences on projects of similar size and complexity. The owner intends and requires that this project be completed no later than November 27, 2019.</w:t>
      </w:r>
    </w:p>
    <w:p w:rsidR="00913C77" w:rsidRPr="00913C77" w:rsidRDefault="00913C77" w:rsidP="00913C77">
      <w:pPr>
        <w:autoSpaceDE w:val="0"/>
        <w:autoSpaceDN w:val="0"/>
        <w:adjustRightInd w:val="0"/>
        <w:spacing w:after="0" w:line="240" w:lineRule="auto"/>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All contractors and subcontractors involved with the project will to the extent practicable use Ohio products, materials, services, and labor in the implementation of their project. Additionally, contractor compliance with the equal employment opportunity requirements of Ohio Administrative Code Chapter 123 is required.</w:t>
      </w:r>
    </w:p>
    <w:p w:rsidR="00913C77" w:rsidRPr="00913C77" w:rsidRDefault="00913C77" w:rsidP="00913C77">
      <w:pPr>
        <w:autoSpaceDE w:val="0"/>
        <w:autoSpaceDN w:val="0"/>
        <w:adjustRightInd w:val="0"/>
        <w:spacing w:after="0" w:line="240" w:lineRule="auto"/>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All proposals must be submitted bound in their entirety, and on the forms furnished in the Contract documents. Bid documents must be obtained from the Huron County Engineer, no copies will be accepted.</w:t>
      </w: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The Board of Greenfield Township Trustees reserves the right to waive any and all irregularities in the bids or bidding process and may reject any and all bids.</w:t>
      </w:r>
    </w:p>
    <w:p w:rsidR="00913C77" w:rsidRPr="00913C77" w:rsidRDefault="00913C77" w:rsidP="00913C77">
      <w:pPr>
        <w:autoSpaceDE w:val="0"/>
        <w:autoSpaceDN w:val="0"/>
        <w:adjustRightInd w:val="0"/>
        <w:spacing w:after="0" w:line="240" w:lineRule="auto"/>
        <w:rPr>
          <w:rFonts w:ascii="Times New Roman" w:eastAsia="Times New Roman" w:hAnsi="Times New Roman" w:cs="Times New Roman"/>
        </w:rPr>
      </w:pPr>
    </w:p>
    <w:p w:rsidR="00913C77" w:rsidRPr="00913C77" w:rsidRDefault="00913C77" w:rsidP="00913C77">
      <w:pPr>
        <w:autoSpaceDE w:val="0"/>
        <w:autoSpaceDN w:val="0"/>
        <w:adjustRightInd w:val="0"/>
        <w:spacing w:after="0" w:line="240" w:lineRule="auto"/>
        <w:jc w:val="both"/>
        <w:rPr>
          <w:rFonts w:ascii="Times New Roman" w:eastAsia="Times New Roman" w:hAnsi="Times New Roman" w:cs="Times New Roman"/>
        </w:rPr>
      </w:pPr>
      <w:r w:rsidRPr="00913C77">
        <w:rPr>
          <w:rFonts w:ascii="Times New Roman" w:eastAsia="Times New Roman" w:hAnsi="Times New Roman" w:cs="Times New Roman"/>
        </w:rPr>
        <w:t xml:space="preserve">This advertisement may also be found on the Huron County Commissioners website at </w:t>
      </w:r>
      <w:hyperlink r:id="rId4" w:history="1">
        <w:r w:rsidRPr="00913C77">
          <w:rPr>
            <w:rFonts w:ascii="Times New Roman" w:eastAsia="Times New Roman" w:hAnsi="Times New Roman" w:cs="Times New Roman"/>
            <w:color w:val="0000FF"/>
            <w:u w:val="single"/>
          </w:rPr>
          <w:t>http://www.hccommissioners.com</w:t>
        </w:r>
      </w:hyperlink>
      <w:r w:rsidRPr="00913C77">
        <w:rPr>
          <w:rFonts w:ascii="Times New Roman" w:eastAsia="Times New Roman" w:hAnsi="Times New Roman" w:cs="Times New Roman"/>
        </w:rPr>
        <w:t xml:space="preserve"> and can be accessed by clicking on Legal Notices. </w:t>
      </w: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rPr>
      </w:pPr>
    </w:p>
    <w:p w:rsidR="00913C77" w:rsidRPr="00913C77" w:rsidRDefault="00913C77" w:rsidP="00913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r w:rsidRPr="00913C77">
        <w:rPr>
          <w:rFonts w:ascii="Times New Roman" w:eastAsia="Times New Roman" w:hAnsi="Times New Roman" w:cs="Times New Roman"/>
        </w:rPr>
        <w:t>Advertise: September 19, 2019</w:t>
      </w:r>
    </w:p>
    <w:p w:rsidR="0098743C" w:rsidRDefault="0098743C">
      <w:bookmarkStart w:id="0" w:name="_GoBack"/>
      <w:bookmarkEnd w:id="0"/>
    </w:p>
    <w:sectPr w:rsidR="00987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77"/>
    <w:rsid w:val="00913C77"/>
    <w:rsid w:val="0098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DAD1-5A4D-4DF1-831F-54BB4BD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ccommissio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Gillen</dc:creator>
  <cp:keywords/>
  <dc:description/>
  <cp:lastModifiedBy>Gary Gillen</cp:lastModifiedBy>
  <cp:revision>1</cp:revision>
  <dcterms:created xsi:type="dcterms:W3CDTF">2019-09-17T11:23:00Z</dcterms:created>
  <dcterms:modified xsi:type="dcterms:W3CDTF">2019-09-17T11:24:00Z</dcterms:modified>
</cp:coreProperties>
</file>